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244F2" w:rsidRDefault="004244F2" w:rsidP="004244F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32BC9" w:rsidRPr="00232BC9" w:rsidRDefault="008F0777" w:rsidP="00232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Более 1200 костромских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предпенсионеров</w:t>
      </w:r>
      <w:proofErr w:type="spellEnd"/>
      <w:r w:rsidR="00C7192A" w:rsidRPr="00C7192A">
        <w:rPr>
          <w:rFonts w:ascii="Times New Roman" w:hAnsi="Times New Roman" w:cs="Times New Roman"/>
          <w:b/>
          <w:sz w:val="28"/>
          <w:szCs w:val="28"/>
        </w:rPr>
        <w:t xml:space="preserve"> получили уведомления об имеющихся пенсионных накопления</w:t>
      </w:r>
      <w:r w:rsidR="00C7192A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</w:p>
    <w:p w:rsidR="00025B4D" w:rsidRDefault="00890FC5" w:rsidP="007C702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Отделение Социального</w:t>
      </w:r>
      <w:r w:rsidR="00C7192A" w:rsidRPr="00C719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России по Костромской области </w:t>
      </w:r>
      <w:r w:rsidR="007C70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рассылкой специальных уведомлений напомнило 1261 жителю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региона</w:t>
      </w:r>
      <w:r w:rsidR="008F07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C7192A" w:rsidRPr="00C719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C70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r w:rsidR="00C7192A" w:rsidRPr="00C719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которых на лицевом счете имеются невыплаченные пенсионные накопления, о возможности обратиться в фонд и получить эти средства</w:t>
      </w:r>
      <w:r w:rsidR="00025B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025B4D" w:rsidRDefault="00025B4D" w:rsidP="007C702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Пенсионные накопления могут иметь те, кто официально раб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отал с 2002 по 2013 годы, уплачивал</w:t>
      </w:r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добровольные пенсионные взносы или направил на формирование пенсии мат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еринский </w:t>
      </w:r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капитал. Эти средства инвестируются, а полученный доход увеличивает размер накопительной пенсии. Сообщения о</w:t>
      </w:r>
      <w:r w:rsidR="007C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подачи</w:t>
      </w:r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на выплаты приходили в личные кабинеты граждан</w:t>
      </w:r>
      <w:r w:rsidR="007C702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достигших  55 и 60 лет (женщин и мужчин соответственно),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81F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осуслугах</w:t>
      </w:r>
      <w:proofErr w:type="spellEnd"/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 апреля этого года. Всего рассылка коснулась</w:t>
      </w:r>
      <w:r w:rsidR="007C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1200</w:t>
      </w:r>
      <w:r w:rsidRPr="00025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жителей региона, уже имеющих право на накопления, но пока не обратившихся за ними.</w:t>
      </w:r>
    </w:p>
    <w:p w:rsidR="00C81FA8" w:rsidRDefault="00C7192A" w:rsidP="00C81FA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действующим правилам, выплата накоплений является заявитель</w:t>
      </w:r>
      <w:r w:rsidR="00C81F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ной. </w:t>
      </w:r>
      <w:r w:rsidR="00D57477" w:rsidRP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выплату накоплений можно через портал </w:t>
      </w:r>
      <w:proofErr w:type="spellStart"/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подав заявление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любой клиентской службе Социального фонд</w:t>
      </w:r>
      <w:r w:rsidR="00C81F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или МФЦ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зависимости от размера средств они выпл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ачиваются сразу всей суммой или же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назначаются в виде ежемесячной пенсии. Повышение пенсионного возраста не распространилось на выплаты пенсионных накоплений, поэтому получить их можно в прежних возрастных границах.</w:t>
      </w:r>
    </w:p>
    <w:p w:rsidR="00232BC9" w:rsidRPr="00232BC9" w:rsidRDefault="00C7192A" w:rsidP="00C81FA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FA8">
        <w:rPr>
          <w:rFonts w:ascii="Times New Roman" w:eastAsia="Times New Roman" w:hAnsi="Times New Roman" w:cs="Times New Roman"/>
          <w:szCs w:val="24"/>
          <w:lang w:eastAsia="ru-RU"/>
        </w:rPr>
        <w:t>Отметим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помимо специальных информационных рассылок о накопленных средствах Со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циальный фонд каждый год 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россиян о состоянии их пенсионного счета. Такие сообщения раз в три года получают мужчины, достигшие 45 лет, и женщины начиная с 40 лет. В уведомлении, которое поступа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в личный кабинет на портале </w:t>
      </w:r>
      <w:proofErr w:type="spellStart"/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</w:t>
      </w:r>
      <w:proofErr w:type="spellEnd"/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отражено количество пенсионных коэффициентов и заработанный стаж. Выписка также сообщает получателю актуальный размер пенсии, рассчитанный по этим параметрам. Следить за форми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рованием будущей пенсии граждане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также по информации, которая всегда доступн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личном кабинете на портале </w:t>
      </w:r>
      <w:proofErr w:type="spellStart"/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</w:t>
      </w:r>
      <w:proofErr w:type="spellEnd"/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предоставляется в клиентских службах 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Отделения </w:t>
      </w:r>
      <w:r w:rsidRPr="00C71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фонда</w:t>
      </w:r>
      <w:r w:rsidR="00D5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 МФЦ. </w:t>
      </w:r>
    </w:p>
    <w:p w:rsidR="004244F2" w:rsidRPr="007A498F" w:rsidRDefault="004244F2" w:rsidP="00232B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025B4D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890FC5">
        <w:rPr>
          <w:rFonts w:ascii="Times New Roman" w:hAnsi="Times New Roman"/>
          <w:sz w:val="24"/>
          <w:szCs w:val="24"/>
        </w:rPr>
        <w:t>илс</w:t>
      </w:r>
      <w:proofErr w:type="spellEnd"/>
      <w:r w:rsidR="00232BC9">
        <w:rPr>
          <w:rFonts w:ascii="Times New Roman" w:hAnsi="Times New Roman"/>
          <w:sz w:val="24"/>
          <w:szCs w:val="24"/>
        </w:rPr>
        <w:t xml:space="preserve"> </w:t>
      </w:r>
      <w:r w:rsidR="00232BC9"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025B4D">
        <w:rPr>
          <w:rFonts w:ascii="Times New Roman" w:hAnsi="Times New Roman"/>
          <w:sz w:val="24"/>
          <w:szCs w:val="24"/>
        </w:rPr>
        <w:t>лк</w:t>
      </w:r>
      <w:proofErr w:type="spellEnd"/>
      <w:r w:rsidR="00025B4D">
        <w:rPr>
          <w:rFonts w:ascii="Times New Roman" w:hAnsi="Times New Roman"/>
          <w:sz w:val="24"/>
          <w:szCs w:val="24"/>
          <w:lang w:val="en-US"/>
        </w:rPr>
        <w:t>#</w:t>
      </w:r>
      <w:r w:rsidR="00025B4D">
        <w:rPr>
          <w:rFonts w:ascii="Times New Roman" w:hAnsi="Times New Roman"/>
          <w:sz w:val="24"/>
          <w:szCs w:val="24"/>
        </w:rPr>
        <w:t>пенсии</w:t>
      </w:r>
    </w:p>
    <w:sectPr w:rsidR="00F327A1" w:rsidRPr="00025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25B4D"/>
    <w:rsid w:val="000572D8"/>
    <w:rsid w:val="000651D5"/>
    <w:rsid w:val="000B0A2C"/>
    <w:rsid w:val="00120C75"/>
    <w:rsid w:val="001220E9"/>
    <w:rsid w:val="00134870"/>
    <w:rsid w:val="001878AA"/>
    <w:rsid w:val="001D2897"/>
    <w:rsid w:val="001D411E"/>
    <w:rsid w:val="001E526B"/>
    <w:rsid w:val="00203FBE"/>
    <w:rsid w:val="00232BC9"/>
    <w:rsid w:val="00251C29"/>
    <w:rsid w:val="00256463"/>
    <w:rsid w:val="002736AE"/>
    <w:rsid w:val="002C47E7"/>
    <w:rsid w:val="00364478"/>
    <w:rsid w:val="003E375A"/>
    <w:rsid w:val="003E7C80"/>
    <w:rsid w:val="003F36FB"/>
    <w:rsid w:val="004244F2"/>
    <w:rsid w:val="00427C28"/>
    <w:rsid w:val="004C0C3D"/>
    <w:rsid w:val="00554213"/>
    <w:rsid w:val="00561FD5"/>
    <w:rsid w:val="00600902"/>
    <w:rsid w:val="006508AD"/>
    <w:rsid w:val="006F09DA"/>
    <w:rsid w:val="00722FDB"/>
    <w:rsid w:val="00755584"/>
    <w:rsid w:val="007A498F"/>
    <w:rsid w:val="007B311C"/>
    <w:rsid w:val="007C702D"/>
    <w:rsid w:val="007D7F2B"/>
    <w:rsid w:val="007F47D7"/>
    <w:rsid w:val="008317A0"/>
    <w:rsid w:val="008370D5"/>
    <w:rsid w:val="00890FC5"/>
    <w:rsid w:val="008B4296"/>
    <w:rsid w:val="008F0777"/>
    <w:rsid w:val="00900C9D"/>
    <w:rsid w:val="00920E3D"/>
    <w:rsid w:val="009D4CF0"/>
    <w:rsid w:val="00A16AE0"/>
    <w:rsid w:val="00A319AC"/>
    <w:rsid w:val="00A456A4"/>
    <w:rsid w:val="00A47576"/>
    <w:rsid w:val="00A94814"/>
    <w:rsid w:val="00AA2FFD"/>
    <w:rsid w:val="00AA619F"/>
    <w:rsid w:val="00AB19AF"/>
    <w:rsid w:val="00B20E63"/>
    <w:rsid w:val="00B62255"/>
    <w:rsid w:val="00B74D7B"/>
    <w:rsid w:val="00B916F7"/>
    <w:rsid w:val="00BC7AD5"/>
    <w:rsid w:val="00BD70F7"/>
    <w:rsid w:val="00C54DD0"/>
    <w:rsid w:val="00C7192A"/>
    <w:rsid w:val="00C81FA8"/>
    <w:rsid w:val="00CE70F7"/>
    <w:rsid w:val="00D57477"/>
    <w:rsid w:val="00D64C8B"/>
    <w:rsid w:val="00D90D00"/>
    <w:rsid w:val="00DA07A6"/>
    <w:rsid w:val="00E1612B"/>
    <w:rsid w:val="00E42684"/>
    <w:rsid w:val="00E840B9"/>
    <w:rsid w:val="00E846DB"/>
    <w:rsid w:val="00E846E6"/>
    <w:rsid w:val="00EB5B88"/>
    <w:rsid w:val="00F327A1"/>
    <w:rsid w:val="00F37861"/>
    <w:rsid w:val="00F403A6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2023-10-09T13:24:00Z</cp:lastPrinted>
  <dcterms:created xsi:type="dcterms:W3CDTF">2023-10-24T11:29:00Z</dcterms:created>
  <dcterms:modified xsi:type="dcterms:W3CDTF">2023-10-24T11:29:00Z</dcterms:modified>
</cp:coreProperties>
</file>